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5B4" w:rsidRPr="00C55E79" w:rsidRDefault="00F05776" w:rsidP="00F05776">
      <w:pPr>
        <w:jc w:val="center"/>
        <w:rPr>
          <w:b/>
          <w:color w:val="000000" w:themeColor="text1"/>
          <w:sz w:val="28"/>
          <w:u w:val="single"/>
        </w:rPr>
      </w:pPr>
      <w:bookmarkStart w:id="0" w:name="_GoBack"/>
      <w:r w:rsidRPr="00C55E79">
        <w:rPr>
          <w:b/>
          <w:color w:val="000000" w:themeColor="text1"/>
          <w:sz w:val="28"/>
          <w:u w:val="single"/>
        </w:rPr>
        <w:t xml:space="preserve">Réforme du lycée : </w:t>
      </w:r>
      <w:r w:rsidR="004A4CF7" w:rsidRPr="00C55E79">
        <w:rPr>
          <w:b/>
          <w:color w:val="000000" w:themeColor="text1"/>
          <w:sz w:val="28"/>
          <w:u w:val="single"/>
        </w:rPr>
        <w:t>T</w:t>
      </w:r>
      <w:r w:rsidRPr="00C55E79">
        <w:rPr>
          <w:b/>
          <w:color w:val="000000" w:themeColor="text1"/>
          <w:sz w:val="28"/>
          <w:u w:val="single"/>
        </w:rPr>
        <w:t xml:space="preserve">ous concernés… </w:t>
      </w:r>
      <w:r w:rsidR="004A4CF7" w:rsidRPr="00C55E79">
        <w:rPr>
          <w:b/>
          <w:color w:val="000000" w:themeColor="text1"/>
          <w:sz w:val="28"/>
          <w:u w:val="single"/>
        </w:rPr>
        <w:t>L</w:t>
      </w:r>
      <w:r w:rsidRPr="00C55E79">
        <w:rPr>
          <w:b/>
          <w:color w:val="000000" w:themeColor="text1"/>
          <w:sz w:val="28"/>
          <w:u w:val="single"/>
        </w:rPr>
        <w:t>e collège aussi</w:t>
      </w:r>
      <w:r w:rsidR="004A4CF7" w:rsidRPr="00C55E79">
        <w:rPr>
          <w:b/>
          <w:color w:val="000000" w:themeColor="text1"/>
          <w:sz w:val="28"/>
          <w:u w:val="single"/>
        </w:rPr>
        <w:t> !!!</w:t>
      </w:r>
    </w:p>
    <w:p w:rsidR="00F05776" w:rsidRPr="00C55E79" w:rsidRDefault="00F05776" w:rsidP="00F05776">
      <w:pPr>
        <w:jc w:val="center"/>
        <w:rPr>
          <w:b/>
          <w:color w:val="000000" w:themeColor="text1"/>
          <w:u w:val="single"/>
        </w:rPr>
      </w:pPr>
    </w:p>
    <w:p w:rsidR="00F05776" w:rsidRPr="00C55E79" w:rsidRDefault="00F05776" w:rsidP="00F05776">
      <w:pPr>
        <w:rPr>
          <w:color w:val="000000" w:themeColor="text1"/>
        </w:rPr>
      </w:pPr>
      <w:r w:rsidRPr="00C55E79">
        <w:rPr>
          <w:color w:val="000000" w:themeColor="text1"/>
        </w:rPr>
        <w:t>Les réformes du lycée doivent s’appliquer dès la rentrée 2019. Ce sont donc nos 3</w:t>
      </w:r>
      <w:r w:rsidRPr="00C55E79">
        <w:rPr>
          <w:color w:val="000000" w:themeColor="text1"/>
          <w:vertAlign w:val="superscript"/>
        </w:rPr>
        <w:t>e</w:t>
      </w:r>
      <w:r w:rsidRPr="00C55E79">
        <w:rPr>
          <w:color w:val="000000" w:themeColor="text1"/>
        </w:rPr>
        <w:t xml:space="preserve"> et vos enfants qui vont essuyer les plâtres de réformes faites à la hâte sans aucune concertation digne de ce nom avec les partenaires sociaux.</w:t>
      </w:r>
    </w:p>
    <w:p w:rsidR="00F05776" w:rsidRPr="00C55E79" w:rsidRDefault="00F05776" w:rsidP="00F05776">
      <w:pPr>
        <w:rPr>
          <w:color w:val="000000" w:themeColor="text1"/>
        </w:rPr>
      </w:pPr>
      <w:r w:rsidRPr="00C55E79">
        <w:rPr>
          <w:color w:val="000000" w:themeColor="text1"/>
        </w:rPr>
        <w:t>Depuis plusieurs mois, nous alertons sur les conséquences néfastes de ces réformes sur l’avenir des élèves. Dans l’Yonne, les lycéens soutenus par leurs parents et leurs professeurs se mobilisent pour faire retirer cette réforme.</w:t>
      </w:r>
    </w:p>
    <w:p w:rsidR="00F05776" w:rsidRPr="00C55E79" w:rsidRDefault="00F05776" w:rsidP="00F05776">
      <w:pPr>
        <w:rPr>
          <w:color w:val="000000" w:themeColor="text1"/>
        </w:rPr>
      </w:pPr>
      <w:r w:rsidRPr="00C55E79">
        <w:rPr>
          <w:color w:val="000000" w:themeColor="text1"/>
        </w:rPr>
        <w:t>Si, sur le papier, elle est vendue comme un lycée modulable laissant un large choix aux élèves, elle est dans la réalité uniquement motivée par des logiques comptables et sélectives qui vont creuser encore les inégalités sociales et géographiques.</w:t>
      </w:r>
    </w:p>
    <w:p w:rsidR="00E07DF8" w:rsidRPr="00C55E79" w:rsidRDefault="00E07DF8" w:rsidP="00F05776">
      <w:pPr>
        <w:rPr>
          <w:color w:val="000000" w:themeColor="text1"/>
        </w:rPr>
      </w:pPr>
      <w:r w:rsidRPr="00C55E79">
        <w:rPr>
          <w:color w:val="000000" w:themeColor="text1"/>
        </w:rPr>
        <w:t xml:space="preserve">En effet, les élèves auront un tronc commun qui va se rétrécir grandement au fur et à mesure du parcours du lycéen jusqu’au bac. </w:t>
      </w:r>
      <w:r w:rsidR="00241A54" w:rsidRPr="00C55E79">
        <w:rPr>
          <w:color w:val="000000" w:themeColor="text1"/>
        </w:rPr>
        <w:t xml:space="preserve">Dès la fin de seconde, chaque élève </w:t>
      </w:r>
      <w:r w:rsidRPr="00C55E79">
        <w:rPr>
          <w:color w:val="000000" w:themeColor="text1"/>
        </w:rPr>
        <w:t>devra choisir des enseignements de spécialité. Pourquoi cela se complique-t-il pour vous et vos enfants :</w:t>
      </w:r>
    </w:p>
    <w:p w:rsidR="00E07DF8" w:rsidRPr="00C55E79" w:rsidRDefault="00E07DF8" w:rsidP="00E07DF8">
      <w:pPr>
        <w:pStyle w:val="Paragraphedeliste"/>
        <w:numPr>
          <w:ilvl w:val="0"/>
          <w:numId w:val="1"/>
        </w:numPr>
        <w:rPr>
          <w:color w:val="000000" w:themeColor="text1"/>
        </w:rPr>
      </w:pPr>
      <w:r w:rsidRPr="00C55E79">
        <w:rPr>
          <w:color w:val="000000" w:themeColor="text1"/>
        </w:rPr>
        <w:t>Quels enseignements seront disponibles dans votre lycée de secteur ? En effet, nous savons déjà que les lycées icaunais ne bénéficieront pas d’une offre large de formation et d’enseignements de spécialités.</w:t>
      </w:r>
    </w:p>
    <w:p w:rsidR="00E07DF8" w:rsidRPr="00C55E79" w:rsidRDefault="00E07DF8" w:rsidP="00E07DF8">
      <w:pPr>
        <w:pStyle w:val="Paragraphedeliste"/>
        <w:numPr>
          <w:ilvl w:val="0"/>
          <w:numId w:val="1"/>
        </w:numPr>
        <w:rPr>
          <w:color w:val="000000" w:themeColor="text1"/>
        </w:rPr>
      </w:pPr>
      <w:r w:rsidRPr="00C55E79">
        <w:rPr>
          <w:color w:val="000000" w:themeColor="text1"/>
        </w:rPr>
        <w:t>Comment faire des choix cohérents pour l’avenir professionnel de l’</w:t>
      </w:r>
      <w:r w:rsidR="00741531" w:rsidRPr="00C55E79">
        <w:rPr>
          <w:color w:val="000000" w:themeColor="text1"/>
        </w:rPr>
        <w:t xml:space="preserve">élève avec la fin des filières et ainsi passer le couperet de </w:t>
      </w:r>
      <w:proofErr w:type="spellStart"/>
      <w:r w:rsidR="00741531" w:rsidRPr="00C55E79">
        <w:rPr>
          <w:color w:val="000000" w:themeColor="text1"/>
        </w:rPr>
        <w:t>Parcoursup</w:t>
      </w:r>
      <w:proofErr w:type="spellEnd"/>
      <w:r w:rsidR="00741531" w:rsidRPr="00C55E79">
        <w:rPr>
          <w:color w:val="000000" w:themeColor="text1"/>
        </w:rPr>
        <w:t>’ et de la sélection aux études supérieures ? Demander au CIO ? Non, ils sont fermés les uns après les autres.</w:t>
      </w:r>
    </w:p>
    <w:p w:rsidR="00741531" w:rsidRPr="00C55E79" w:rsidRDefault="00741531" w:rsidP="00E07DF8">
      <w:pPr>
        <w:pStyle w:val="Paragraphedeliste"/>
        <w:numPr>
          <w:ilvl w:val="0"/>
          <w:numId w:val="1"/>
        </w:numPr>
        <w:rPr>
          <w:color w:val="000000" w:themeColor="text1"/>
        </w:rPr>
      </w:pPr>
      <w:r w:rsidRPr="00C55E79">
        <w:rPr>
          <w:color w:val="000000" w:themeColor="text1"/>
        </w:rPr>
        <w:t xml:space="preserve">La possibilité d’avoir des enseignements optionnels, les classes européennes ou des dédoublements sera très réduite puisque tout cela sera financé sur des « marges </w:t>
      </w:r>
      <w:r w:rsidR="00241A54" w:rsidRPr="00C55E79">
        <w:rPr>
          <w:color w:val="000000" w:themeColor="text1"/>
        </w:rPr>
        <w:t xml:space="preserve">horaires </w:t>
      </w:r>
      <w:r w:rsidRPr="00C55E79">
        <w:rPr>
          <w:color w:val="000000" w:themeColor="text1"/>
        </w:rPr>
        <w:t xml:space="preserve">locales » réduites. Dans de nombreux cas, </w:t>
      </w:r>
      <w:r w:rsidR="00241A54" w:rsidRPr="00C55E79">
        <w:rPr>
          <w:color w:val="000000" w:themeColor="text1"/>
        </w:rPr>
        <w:t>les options</w:t>
      </w:r>
      <w:r w:rsidRPr="00C55E79">
        <w:rPr>
          <w:color w:val="000000" w:themeColor="text1"/>
        </w:rPr>
        <w:t xml:space="preserve"> disparaîtront.</w:t>
      </w:r>
    </w:p>
    <w:p w:rsidR="00671A80" w:rsidRPr="00C55E79" w:rsidRDefault="00671A80" w:rsidP="00671A80">
      <w:pPr>
        <w:rPr>
          <w:color w:val="000000" w:themeColor="text1"/>
        </w:rPr>
      </w:pPr>
      <w:r w:rsidRPr="00C55E79">
        <w:rPr>
          <w:color w:val="000000" w:themeColor="text1"/>
        </w:rPr>
        <w:t>Que dire de la voie professionnelle complètement dynamitée avec la baisse des enseignements généraux et la création d’une 2</w:t>
      </w:r>
      <w:r w:rsidRPr="00C55E79">
        <w:rPr>
          <w:color w:val="000000" w:themeColor="text1"/>
          <w:vertAlign w:val="superscript"/>
        </w:rPr>
        <w:t>nde</w:t>
      </w:r>
      <w:r w:rsidRPr="00C55E79">
        <w:rPr>
          <w:color w:val="000000" w:themeColor="text1"/>
        </w:rPr>
        <w:t xml:space="preserve"> Professionnelle quasi indifférenciée par grandes familles de métiers conduisant à un bac pro en deux ans</w:t>
      </w:r>
      <w:r w:rsidR="00241A54" w:rsidRPr="00C55E79">
        <w:rPr>
          <w:color w:val="000000" w:themeColor="text1"/>
        </w:rPr>
        <w:t xml:space="preserve"> avec une vraie spécialisation repoussée à la classe de Première et permettant au contraire de globaliser les effectifs dans des classes de secondes professionnelles avec des classes surchargées.</w:t>
      </w:r>
    </w:p>
    <w:p w:rsidR="00241A54" w:rsidRPr="00C55E79" w:rsidRDefault="00741531" w:rsidP="00741531">
      <w:pPr>
        <w:rPr>
          <w:b/>
          <w:color w:val="000000" w:themeColor="text1"/>
        </w:rPr>
      </w:pPr>
      <w:r w:rsidRPr="00C55E79">
        <w:rPr>
          <w:b/>
          <w:color w:val="000000" w:themeColor="text1"/>
        </w:rPr>
        <w:t xml:space="preserve">Ainsi, les craintes sont multiples dans notre département. </w:t>
      </w:r>
    </w:p>
    <w:p w:rsidR="00241A54" w:rsidRPr="00C55E79" w:rsidRDefault="00741531" w:rsidP="00241A54">
      <w:pPr>
        <w:pStyle w:val="Paragraphedeliste"/>
        <w:numPr>
          <w:ilvl w:val="0"/>
          <w:numId w:val="3"/>
        </w:numPr>
        <w:rPr>
          <w:color w:val="000000" w:themeColor="text1"/>
        </w:rPr>
      </w:pPr>
      <w:r w:rsidRPr="00C55E79">
        <w:rPr>
          <w:color w:val="000000" w:themeColor="text1"/>
        </w:rPr>
        <w:t>Celle d’un bac avec plus ou moins de valeur selon l’endroit où l’on se trouve comme dans les lycées ruraux </w:t>
      </w:r>
    </w:p>
    <w:p w:rsidR="00241A54" w:rsidRPr="00C55E79" w:rsidRDefault="00741531" w:rsidP="00241A54">
      <w:pPr>
        <w:pStyle w:val="Paragraphedeliste"/>
        <w:numPr>
          <w:ilvl w:val="0"/>
          <w:numId w:val="3"/>
        </w:numPr>
        <w:rPr>
          <w:color w:val="000000" w:themeColor="text1"/>
        </w:rPr>
      </w:pPr>
      <w:r w:rsidRPr="00C55E79">
        <w:rPr>
          <w:color w:val="000000" w:themeColor="text1"/>
        </w:rPr>
        <w:t xml:space="preserve">Celle de parcours de lycéens avec des choix cruciaux à faire pour leur avenir sans possibilité de se tromper sous peine d’être lourdement pénalisé  </w:t>
      </w:r>
    </w:p>
    <w:p w:rsidR="00241A54" w:rsidRPr="00C55E79" w:rsidRDefault="00741531" w:rsidP="00241A54">
      <w:pPr>
        <w:pStyle w:val="Paragraphedeliste"/>
        <w:numPr>
          <w:ilvl w:val="0"/>
          <w:numId w:val="3"/>
        </w:numPr>
        <w:rPr>
          <w:color w:val="000000" w:themeColor="text1"/>
        </w:rPr>
      </w:pPr>
      <w:r w:rsidRPr="00C55E79">
        <w:rPr>
          <w:color w:val="000000" w:themeColor="text1"/>
        </w:rPr>
        <w:t>Celle d’enseignements qui disparaîtront car pas assez choisis donc pas rentables </w:t>
      </w:r>
    </w:p>
    <w:p w:rsidR="00741531" w:rsidRPr="00C55E79" w:rsidRDefault="00671A80" w:rsidP="00241A54">
      <w:pPr>
        <w:pStyle w:val="Paragraphedeliste"/>
        <w:numPr>
          <w:ilvl w:val="0"/>
          <w:numId w:val="3"/>
        </w:numPr>
        <w:rPr>
          <w:color w:val="000000" w:themeColor="text1"/>
        </w:rPr>
      </w:pPr>
      <w:r w:rsidRPr="00C55E79">
        <w:rPr>
          <w:color w:val="000000" w:themeColor="text1"/>
        </w:rPr>
        <w:t>Celle d’un lycée où l’on préfère mettre en concurrence des élèves entre eux plutôt que de les faire s’épanouir dans leur scolarité </w:t>
      </w:r>
    </w:p>
    <w:p w:rsidR="00671A80" w:rsidRPr="00C55E79" w:rsidRDefault="00671A80" w:rsidP="00741531">
      <w:pPr>
        <w:rPr>
          <w:b/>
          <w:color w:val="000000" w:themeColor="text1"/>
        </w:rPr>
      </w:pPr>
      <w:r w:rsidRPr="00C55E79">
        <w:rPr>
          <w:b/>
          <w:color w:val="000000" w:themeColor="text1"/>
        </w:rPr>
        <w:t>Nous savons que vous partagez nos craintes. Il est temps de nous unir et de montrer nos inquiétudes au gouvernement.</w:t>
      </w:r>
      <w:r w:rsidR="00241A54" w:rsidRPr="00C55E79">
        <w:rPr>
          <w:b/>
          <w:color w:val="000000" w:themeColor="text1"/>
        </w:rPr>
        <w:t xml:space="preserve"> RENDEZ-VOUS le 2O décembre 2019 entre 10h et 16h à Auxerre, Rond-point de Paris</w:t>
      </w:r>
    </w:p>
    <w:bookmarkEnd w:id="0"/>
    <w:p w:rsidR="00671A80" w:rsidRPr="00C55E79" w:rsidRDefault="00671A80" w:rsidP="00741531">
      <w:pPr>
        <w:rPr>
          <w:color w:val="000000" w:themeColor="text1"/>
        </w:rPr>
      </w:pPr>
    </w:p>
    <w:sectPr w:rsidR="00671A80" w:rsidRPr="00C55E79" w:rsidSect="00241A54">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68AA"/>
    <w:multiLevelType w:val="hybridMultilevel"/>
    <w:tmpl w:val="F8C8A9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28140F"/>
    <w:multiLevelType w:val="hybridMultilevel"/>
    <w:tmpl w:val="809A2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CE7982"/>
    <w:multiLevelType w:val="hybridMultilevel"/>
    <w:tmpl w:val="9F02A98C"/>
    <w:lvl w:ilvl="0" w:tplc="05DABB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76"/>
    <w:rsid w:val="00241A54"/>
    <w:rsid w:val="003125B4"/>
    <w:rsid w:val="004A4CF7"/>
    <w:rsid w:val="00671A80"/>
    <w:rsid w:val="00741531"/>
    <w:rsid w:val="00C55E79"/>
    <w:rsid w:val="00D8269C"/>
    <w:rsid w:val="00E07DF8"/>
    <w:rsid w:val="00EC78AD"/>
    <w:rsid w:val="00F05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F54E1-0E89-4CD6-A4CD-A75A8821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5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Munsch</dc:creator>
  <cp:lastModifiedBy>Olivier</cp:lastModifiedBy>
  <cp:revision>2</cp:revision>
  <dcterms:created xsi:type="dcterms:W3CDTF">2018-12-16T21:34:00Z</dcterms:created>
  <dcterms:modified xsi:type="dcterms:W3CDTF">2018-12-16T21:34:00Z</dcterms:modified>
</cp:coreProperties>
</file>